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A8" w:rsidRPr="00FB73B3" w:rsidRDefault="009F33A8" w:rsidP="009F33A8">
      <w:pPr>
        <w:autoSpaceDE w:val="0"/>
        <w:autoSpaceDN w:val="0"/>
        <w:adjustRightInd w:val="0"/>
        <w:ind w:firstLine="10348"/>
        <w:contextualSpacing/>
        <w:jc w:val="both"/>
        <w:rPr>
          <w:sz w:val="20"/>
          <w:szCs w:val="20"/>
        </w:rPr>
      </w:pPr>
      <w:r w:rsidRPr="00FB73B3">
        <w:rPr>
          <w:sz w:val="20"/>
          <w:szCs w:val="20"/>
        </w:rPr>
        <w:t>ПРОЕКТ</w:t>
      </w:r>
    </w:p>
    <w:p w:rsidR="009F33A8" w:rsidRPr="00FB73B3" w:rsidRDefault="009F33A8" w:rsidP="009F33A8">
      <w:pPr>
        <w:autoSpaceDE w:val="0"/>
        <w:autoSpaceDN w:val="0"/>
        <w:adjustRightInd w:val="0"/>
        <w:ind w:firstLine="10348"/>
        <w:contextualSpacing/>
        <w:jc w:val="both"/>
        <w:rPr>
          <w:sz w:val="20"/>
          <w:szCs w:val="20"/>
        </w:rPr>
      </w:pPr>
      <w:r w:rsidRPr="00FB73B3">
        <w:rPr>
          <w:sz w:val="20"/>
          <w:szCs w:val="20"/>
        </w:rPr>
        <w:t>Проект постановления Правительства</w:t>
      </w:r>
    </w:p>
    <w:p w:rsidR="009F33A8" w:rsidRPr="00FB73B3" w:rsidRDefault="009F33A8" w:rsidP="009F33A8">
      <w:pPr>
        <w:autoSpaceDE w:val="0"/>
        <w:autoSpaceDN w:val="0"/>
        <w:adjustRightInd w:val="0"/>
        <w:ind w:firstLine="10348"/>
        <w:contextualSpacing/>
        <w:jc w:val="both"/>
        <w:rPr>
          <w:sz w:val="20"/>
          <w:szCs w:val="20"/>
        </w:rPr>
      </w:pPr>
      <w:r w:rsidRPr="00FB73B3">
        <w:rPr>
          <w:sz w:val="20"/>
          <w:szCs w:val="20"/>
        </w:rPr>
        <w:t>Московской области рассмотрен</w:t>
      </w:r>
    </w:p>
    <w:p w:rsidR="009F33A8" w:rsidRPr="00FB73B3" w:rsidRDefault="009F33A8" w:rsidP="009F33A8">
      <w:pPr>
        <w:autoSpaceDE w:val="0"/>
        <w:autoSpaceDN w:val="0"/>
        <w:adjustRightInd w:val="0"/>
        <w:ind w:firstLine="10348"/>
        <w:contextualSpacing/>
        <w:jc w:val="both"/>
        <w:rPr>
          <w:sz w:val="20"/>
          <w:szCs w:val="20"/>
        </w:rPr>
      </w:pPr>
      <w:r w:rsidRPr="00FB73B3">
        <w:rPr>
          <w:sz w:val="20"/>
          <w:szCs w:val="20"/>
        </w:rPr>
        <w:t>на заседании Правительства</w:t>
      </w:r>
    </w:p>
    <w:p w:rsidR="009F33A8" w:rsidRPr="00FB73B3" w:rsidRDefault="009F33A8" w:rsidP="009F33A8">
      <w:pPr>
        <w:autoSpaceDE w:val="0"/>
        <w:autoSpaceDN w:val="0"/>
        <w:adjustRightInd w:val="0"/>
        <w:ind w:firstLine="10348"/>
        <w:contextualSpacing/>
        <w:jc w:val="both"/>
        <w:rPr>
          <w:sz w:val="20"/>
          <w:szCs w:val="20"/>
        </w:rPr>
      </w:pPr>
      <w:r w:rsidRPr="00FB73B3">
        <w:rPr>
          <w:sz w:val="20"/>
          <w:szCs w:val="20"/>
        </w:rPr>
        <w:t>Московской области 09.10.2018</w:t>
      </w:r>
    </w:p>
    <w:p w:rsidR="009F33A8" w:rsidRDefault="009F33A8" w:rsidP="003A66AC">
      <w:pPr>
        <w:pStyle w:val="a3"/>
        <w:ind w:firstLine="0"/>
        <w:jc w:val="center"/>
        <w:rPr>
          <w:sz w:val="28"/>
          <w:szCs w:val="28"/>
        </w:rPr>
      </w:pPr>
    </w:p>
    <w:p w:rsidR="009F33A8" w:rsidRDefault="009F33A8" w:rsidP="003A66AC">
      <w:pPr>
        <w:pStyle w:val="a3"/>
        <w:ind w:firstLine="0"/>
        <w:jc w:val="center"/>
        <w:rPr>
          <w:sz w:val="28"/>
          <w:szCs w:val="28"/>
        </w:rPr>
      </w:pPr>
    </w:p>
    <w:p w:rsidR="003A66AC" w:rsidRPr="00FB73B3" w:rsidRDefault="003A66AC" w:rsidP="003A66AC">
      <w:pPr>
        <w:pStyle w:val="a3"/>
        <w:ind w:firstLine="0"/>
        <w:jc w:val="center"/>
        <w:rPr>
          <w:sz w:val="24"/>
        </w:rPr>
      </w:pPr>
      <w:r w:rsidRPr="00FB73B3">
        <w:rPr>
          <w:sz w:val="24"/>
        </w:rPr>
        <w:t>Паспорт государственной программы Московской области</w:t>
      </w:r>
    </w:p>
    <w:p w:rsidR="003A66AC" w:rsidRPr="00FB73B3" w:rsidRDefault="003A66AC" w:rsidP="003A66AC">
      <w:pPr>
        <w:pStyle w:val="a3"/>
        <w:ind w:firstLine="0"/>
        <w:jc w:val="center"/>
        <w:rPr>
          <w:sz w:val="24"/>
        </w:rPr>
      </w:pPr>
      <w:r w:rsidRPr="00FB73B3">
        <w:rPr>
          <w:sz w:val="24"/>
        </w:rPr>
        <w:t xml:space="preserve">«Цифровое Подмосковье» </w:t>
      </w:r>
    </w:p>
    <w:p w:rsidR="003A66AC" w:rsidRPr="00FB73B3" w:rsidRDefault="003A66AC" w:rsidP="003A66AC">
      <w:pPr>
        <w:pStyle w:val="a3"/>
        <w:rPr>
          <w:sz w:val="24"/>
        </w:rPr>
      </w:pPr>
    </w:p>
    <w:tbl>
      <w:tblPr>
        <w:tblW w:w="5000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301"/>
        <w:gridCol w:w="1624"/>
        <w:gridCol w:w="1568"/>
        <w:gridCol w:w="1568"/>
        <w:gridCol w:w="1568"/>
        <w:gridCol w:w="1568"/>
        <w:gridCol w:w="1568"/>
        <w:gridCol w:w="1568"/>
        <w:gridCol w:w="1621"/>
      </w:tblGrid>
      <w:tr w:rsidR="003A66AC" w:rsidRPr="00FB73B3" w:rsidTr="001D3E89">
        <w:trPr>
          <w:trHeight w:val="204"/>
        </w:trPr>
        <w:tc>
          <w:tcPr>
            <w:tcW w:w="1029" w:type="pct"/>
            <w:shd w:val="clear" w:color="auto" w:fill="auto"/>
            <w:noWrap/>
          </w:tcPr>
          <w:p w:rsidR="003A66AC" w:rsidRPr="00FB73B3" w:rsidRDefault="003A66AC" w:rsidP="000E4E2F">
            <w:pPr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Координатор государственной программы</w:t>
            </w:r>
          </w:p>
        </w:tc>
        <w:tc>
          <w:tcPr>
            <w:tcW w:w="3971" w:type="pct"/>
            <w:gridSpan w:val="8"/>
            <w:shd w:val="clear" w:color="auto" w:fill="auto"/>
            <w:noWrap/>
          </w:tcPr>
          <w:p w:rsidR="003A66AC" w:rsidRPr="00FB73B3" w:rsidRDefault="003A66AC" w:rsidP="005429A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 xml:space="preserve">Первый Вице-губернатор Московской области </w:t>
            </w:r>
            <w:r w:rsidR="005429A1">
              <w:rPr>
                <w:sz w:val="24"/>
              </w:rPr>
              <w:t xml:space="preserve">И.Н. </w:t>
            </w:r>
            <w:proofErr w:type="spellStart"/>
            <w:r w:rsidRPr="00FB73B3">
              <w:rPr>
                <w:sz w:val="24"/>
              </w:rPr>
              <w:t>Габдрахманов</w:t>
            </w:r>
            <w:proofErr w:type="spellEnd"/>
            <w:r w:rsidRPr="00FB73B3">
              <w:rPr>
                <w:sz w:val="24"/>
              </w:rPr>
              <w:t xml:space="preserve"> </w:t>
            </w:r>
          </w:p>
        </w:tc>
      </w:tr>
      <w:tr w:rsidR="003A66AC" w:rsidRPr="00FB73B3" w:rsidTr="001D3E89">
        <w:trPr>
          <w:trHeight w:val="204"/>
        </w:trPr>
        <w:tc>
          <w:tcPr>
            <w:tcW w:w="1029" w:type="pct"/>
            <w:shd w:val="clear" w:color="auto" w:fill="auto"/>
            <w:noWrap/>
          </w:tcPr>
          <w:p w:rsidR="003A66AC" w:rsidRPr="00FB73B3" w:rsidRDefault="003A66AC" w:rsidP="000E4E2F">
            <w:pPr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Государственный заказчик программы</w:t>
            </w:r>
          </w:p>
        </w:tc>
        <w:tc>
          <w:tcPr>
            <w:tcW w:w="3971" w:type="pct"/>
            <w:gridSpan w:val="8"/>
            <w:shd w:val="clear" w:color="auto" w:fill="auto"/>
            <w:noWrap/>
          </w:tcPr>
          <w:p w:rsidR="003A66AC" w:rsidRPr="00FB73B3" w:rsidRDefault="003A66AC" w:rsidP="000E4E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Министерство государственного управления, информационных технологий и связи Московской области</w:t>
            </w:r>
          </w:p>
        </w:tc>
      </w:tr>
      <w:tr w:rsidR="003A66AC" w:rsidRPr="00FB73B3" w:rsidTr="001D3E89">
        <w:trPr>
          <w:trHeight w:val="204"/>
        </w:trPr>
        <w:tc>
          <w:tcPr>
            <w:tcW w:w="1029" w:type="pct"/>
            <w:shd w:val="clear" w:color="auto" w:fill="auto"/>
            <w:noWrap/>
          </w:tcPr>
          <w:p w:rsidR="003A66AC" w:rsidRPr="00FB73B3" w:rsidRDefault="003A66AC" w:rsidP="000E4E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Цель государственной программы</w:t>
            </w:r>
          </w:p>
        </w:tc>
        <w:tc>
          <w:tcPr>
            <w:tcW w:w="3971" w:type="pct"/>
            <w:gridSpan w:val="8"/>
            <w:shd w:val="clear" w:color="auto" w:fill="auto"/>
            <w:noWrap/>
          </w:tcPr>
          <w:p w:rsidR="003A66AC" w:rsidRPr="00FB73B3" w:rsidRDefault="003A66AC" w:rsidP="000E4E2F">
            <w:pPr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Повышение эффективности государственного управления, развитие информационного общества в Московской области и создание достаточных условий институционального и инфраструктурного характера для создания и (или) развития цифровой экономики</w:t>
            </w:r>
          </w:p>
        </w:tc>
      </w:tr>
      <w:tr w:rsidR="003A66AC" w:rsidRPr="00FB73B3" w:rsidTr="001D3E89">
        <w:trPr>
          <w:trHeight w:val="204"/>
        </w:trPr>
        <w:tc>
          <w:tcPr>
            <w:tcW w:w="1029" w:type="pct"/>
            <w:shd w:val="clear" w:color="auto" w:fill="auto"/>
            <w:noWrap/>
          </w:tcPr>
          <w:p w:rsidR="003A66AC" w:rsidRPr="00FB73B3" w:rsidRDefault="003A66AC" w:rsidP="000E4E2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Перечень подпрограмм</w:t>
            </w:r>
          </w:p>
        </w:tc>
        <w:tc>
          <w:tcPr>
            <w:tcW w:w="3971" w:type="pct"/>
            <w:gridSpan w:val="8"/>
            <w:shd w:val="clear" w:color="auto" w:fill="auto"/>
            <w:noWrap/>
          </w:tcPr>
          <w:p w:rsidR="003A66AC" w:rsidRPr="00FB73B3" w:rsidRDefault="003A66AC" w:rsidP="000E4E2F">
            <w:pPr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  <w:p w:rsidR="003A66AC" w:rsidRPr="00FB73B3" w:rsidRDefault="003A66AC" w:rsidP="000E4E2F">
            <w:pPr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Подпрограмма 2 «Развитие информационной и технической инфраструктуры экосистемы цифровой экономики Московской области»</w:t>
            </w:r>
          </w:p>
          <w:p w:rsidR="003A66AC" w:rsidRPr="00FB73B3" w:rsidRDefault="003A66AC" w:rsidP="000E4E2F">
            <w:pPr>
              <w:spacing w:before="40"/>
              <w:rPr>
                <w:sz w:val="24"/>
              </w:rPr>
            </w:pPr>
            <w:r w:rsidRPr="00FB73B3">
              <w:rPr>
                <w:sz w:val="24"/>
              </w:rPr>
              <w:t>Подпрограмма 3 «Обеспечивающая подп</w:t>
            </w:r>
            <w:bookmarkStart w:id="0" w:name="_GoBack"/>
            <w:bookmarkEnd w:id="0"/>
            <w:r w:rsidRPr="00FB73B3">
              <w:rPr>
                <w:sz w:val="24"/>
              </w:rPr>
              <w:t xml:space="preserve">рограмма» </w:t>
            </w:r>
          </w:p>
        </w:tc>
      </w:tr>
      <w:tr w:rsidR="003A66AC" w:rsidRPr="00FB73B3" w:rsidTr="001D3E89">
        <w:trPr>
          <w:trHeight w:val="204"/>
        </w:trPr>
        <w:tc>
          <w:tcPr>
            <w:tcW w:w="1029" w:type="pct"/>
            <w:vMerge w:val="restar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 xml:space="preserve">Источники финансирования государственной программы, </w:t>
            </w:r>
            <w:r w:rsidRPr="00FB73B3">
              <w:rPr>
                <w:sz w:val="24"/>
                <w:lang w:eastAsia="ru-RU"/>
              </w:rPr>
              <w:br/>
              <w:t>в том числе по годам:</w:t>
            </w:r>
          </w:p>
        </w:tc>
        <w:tc>
          <w:tcPr>
            <w:tcW w:w="3971" w:type="pct"/>
            <w:gridSpan w:val="8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Расходы (тыс. рублей)</w:t>
            </w:r>
          </w:p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</w:p>
        </w:tc>
      </w:tr>
      <w:tr w:rsidR="003A66AC" w:rsidRPr="00FB73B3" w:rsidTr="001D3E89">
        <w:trPr>
          <w:trHeight w:val="216"/>
        </w:trPr>
        <w:tc>
          <w:tcPr>
            <w:tcW w:w="1029" w:type="pct"/>
            <w:vMerge/>
            <w:shd w:val="clear" w:color="auto" w:fill="auto"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</w:p>
        </w:tc>
        <w:tc>
          <w:tcPr>
            <w:tcW w:w="511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Всего</w:t>
            </w:r>
          </w:p>
        </w:tc>
        <w:tc>
          <w:tcPr>
            <w:tcW w:w="492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2018 год</w:t>
            </w:r>
          </w:p>
        </w:tc>
        <w:tc>
          <w:tcPr>
            <w:tcW w:w="492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2019 год</w:t>
            </w:r>
          </w:p>
        </w:tc>
        <w:tc>
          <w:tcPr>
            <w:tcW w:w="492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2020 год</w:t>
            </w:r>
          </w:p>
        </w:tc>
        <w:tc>
          <w:tcPr>
            <w:tcW w:w="492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2021 год</w:t>
            </w:r>
          </w:p>
        </w:tc>
        <w:tc>
          <w:tcPr>
            <w:tcW w:w="492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2022 год</w:t>
            </w:r>
          </w:p>
        </w:tc>
        <w:tc>
          <w:tcPr>
            <w:tcW w:w="492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2023 год</w:t>
            </w:r>
          </w:p>
        </w:tc>
        <w:tc>
          <w:tcPr>
            <w:tcW w:w="510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jc w:val="center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2024 год</w:t>
            </w:r>
          </w:p>
        </w:tc>
      </w:tr>
      <w:tr w:rsidR="003A66AC" w:rsidRPr="00FB73B3" w:rsidTr="001D3E89">
        <w:trPr>
          <w:trHeight w:val="240"/>
        </w:trPr>
        <w:tc>
          <w:tcPr>
            <w:tcW w:w="1029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511" w:type="pct"/>
            <w:shd w:val="clear" w:color="auto" w:fill="auto"/>
            <w:noWrap/>
          </w:tcPr>
          <w:p w:rsidR="003A66AC" w:rsidRPr="00FB73B3" w:rsidRDefault="003A66AC" w:rsidP="00F025C3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49 5</w:t>
            </w:r>
            <w:r w:rsidR="00F025C3">
              <w:rPr>
                <w:color w:val="000000"/>
                <w:sz w:val="24"/>
              </w:rPr>
              <w:t>58</w:t>
            </w:r>
            <w:r w:rsidRPr="00FB73B3">
              <w:rPr>
                <w:color w:val="000000"/>
                <w:sz w:val="24"/>
              </w:rPr>
              <w:t xml:space="preserve"> </w:t>
            </w:r>
            <w:r w:rsidR="00F025C3">
              <w:rPr>
                <w:color w:val="000000"/>
                <w:sz w:val="24"/>
              </w:rPr>
              <w:t>135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5 776 057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7</w:t>
            </w:r>
            <w:r w:rsidR="003C1F2F" w:rsidRPr="00FB73B3">
              <w:rPr>
                <w:color w:val="000000"/>
                <w:sz w:val="24"/>
              </w:rPr>
              <w:t> </w:t>
            </w:r>
            <w:r w:rsidRPr="00FB73B3">
              <w:rPr>
                <w:color w:val="000000"/>
                <w:sz w:val="24"/>
              </w:rPr>
              <w:t>8</w:t>
            </w:r>
            <w:r w:rsidR="003C1F2F" w:rsidRPr="00FB73B3">
              <w:rPr>
                <w:color w:val="000000"/>
                <w:sz w:val="24"/>
              </w:rPr>
              <w:t>39 488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C1F2F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7 022 197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C1F2F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6 802 226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8 419 036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6 810 604</w:t>
            </w:r>
          </w:p>
        </w:tc>
        <w:tc>
          <w:tcPr>
            <w:tcW w:w="510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6 888 527</w:t>
            </w:r>
          </w:p>
        </w:tc>
      </w:tr>
      <w:tr w:rsidR="003A66AC" w:rsidRPr="00FB73B3" w:rsidTr="001D3E89">
        <w:trPr>
          <w:trHeight w:val="240"/>
        </w:trPr>
        <w:tc>
          <w:tcPr>
            <w:tcW w:w="1029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Средства федерального бюджета</w:t>
            </w:r>
          </w:p>
        </w:tc>
        <w:tc>
          <w:tcPr>
            <w:tcW w:w="511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42 196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0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42 196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0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0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0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0</w:t>
            </w:r>
          </w:p>
        </w:tc>
        <w:tc>
          <w:tcPr>
            <w:tcW w:w="510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0</w:t>
            </w:r>
          </w:p>
        </w:tc>
      </w:tr>
      <w:tr w:rsidR="003A66AC" w:rsidRPr="00FB73B3" w:rsidTr="001D3E89">
        <w:trPr>
          <w:trHeight w:val="240"/>
        </w:trPr>
        <w:tc>
          <w:tcPr>
            <w:tcW w:w="1029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511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1 974 263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433 310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317 293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272 892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237 692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237 692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237 692</w:t>
            </w:r>
          </w:p>
        </w:tc>
        <w:tc>
          <w:tcPr>
            <w:tcW w:w="510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237 692</w:t>
            </w:r>
          </w:p>
        </w:tc>
      </w:tr>
      <w:tr w:rsidR="003A66AC" w:rsidRPr="00FB73B3" w:rsidTr="001D3E89">
        <w:trPr>
          <w:trHeight w:val="240"/>
        </w:trPr>
        <w:tc>
          <w:tcPr>
            <w:tcW w:w="1029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Внебюджетные источники</w:t>
            </w:r>
          </w:p>
        </w:tc>
        <w:tc>
          <w:tcPr>
            <w:tcW w:w="511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54 008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14 929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8 969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8 968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8 968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8 968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1 603</w:t>
            </w:r>
          </w:p>
        </w:tc>
        <w:tc>
          <w:tcPr>
            <w:tcW w:w="510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1 603</w:t>
            </w:r>
          </w:p>
        </w:tc>
      </w:tr>
      <w:tr w:rsidR="003A66AC" w:rsidRPr="00FB73B3" w:rsidTr="001D3E89">
        <w:trPr>
          <w:trHeight w:val="252"/>
        </w:trPr>
        <w:tc>
          <w:tcPr>
            <w:tcW w:w="1029" w:type="pct"/>
            <w:shd w:val="clear" w:color="auto" w:fill="auto"/>
            <w:noWrap/>
            <w:hideMark/>
          </w:tcPr>
          <w:p w:rsidR="003A66AC" w:rsidRPr="00FB73B3" w:rsidRDefault="003A66AC" w:rsidP="000E4E2F">
            <w:pPr>
              <w:spacing w:before="40"/>
              <w:rPr>
                <w:sz w:val="24"/>
                <w:lang w:eastAsia="ru-RU"/>
              </w:rPr>
            </w:pPr>
            <w:r w:rsidRPr="00FB73B3">
              <w:rPr>
                <w:sz w:val="24"/>
                <w:lang w:eastAsia="ru-RU"/>
              </w:rPr>
              <w:t>Всего, в том числе по годам:</w:t>
            </w:r>
          </w:p>
        </w:tc>
        <w:tc>
          <w:tcPr>
            <w:tcW w:w="511" w:type="pct"/>
            <w:shd w:val="clear" w:color="auto" w:fill="auto"/>
            <w:noWrap/>
          </w:tcPr>
          <w:p w:rsidR="003A66AC" w:rsidRPr="00FB73B3" w:rsidRDefault="003A66AC" w:rsidP="00F025C3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51 6</w:t>
            </w:r>
            <w:r w:rsidR="00F025C3">
              <w:rPr>
                <w:color w:val="000000"/>
                <w:sz w:val="24"/>
              </w:rPr>
              <w:t>28</w:t>
            </w:r>
            <w:r w:rsidRPr="00FB73B3">
              <w:rPr>
                <w:color w:val="000000"/>
                <w:sz w:val="24"/>
              </w:rPr>
              <w:t xml:space="preserve"> </w:t>
            </w:r>
            <w:r w:rsidR="00F025C3">
              <w:rPr>
                <w:color w:val="000000"/>
                <w:sz w:val="24"/>
              </w:rPr>
              <w:t>602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6 224 296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F025C3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8 2</w:t>
            </w:r>
            <w:r w:rsidR="00F025C3">
              <w:rPr>
                <w:color w:val="000000"/>
                <w:sz w:val="24"/>
              </w:rPr>
              <w:t>07</w:t>
            </w:r>
            <w:r w:rsidRPr="00FB73B3">
              <w:rPr>
                <w:color w:val="000000"/>
                <w:sz w:val="24"/>
              </w:rPr>
              <w:t xml:space="preserve"> </w:t>
            </w:r>
            <w:r w:rsidR="00F025C3">
              <w:rPr>
                <w:color w:val="000000"/>
                <w:sz w:val="24"/>
              </w:rPr>
              <w:t>946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F025C3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7 30</w:t>
            </w:r>
            <w:r w:rsidR="00F025C3">
              <w:rPr>
                <w:color w:val="000000"/>
                <w:sz w:val="24"/>
              </w:rPr>
              <w:t>4</w:t>
            </w:r>
            <w:r w:rsidRPr="00FB73B3">
              <w:rPr>
                <w:color w:val="000000"/>
                <w:sz w:val="24"/>
              </w:rPr>
              <w:t xml:space="preserve"> </w:t>
            </w:r>
            <w:r w:rsidR="00F025C3">
              <w:rPr>
                <w:color w:val="000000"/>
                <w:sz w:val="24"/>
              </w:rPr>
              <w:t>057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F025C3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7 0</w:t>
            </w:r>
            <w:r w:rsidR="00F025C3">
              <w:rPr>
                <w:color w:val="000000"/>
                <w:sz w:val="24"/>
              </w:rPr>
              <w:t>48</w:t>
            </w:r>
            <w:r w:rsidRPr="00FB73B3">
              <w:rPr>
                <w:color w:val="000000"/>
                <w:sz w:val="24"/>
              </w:rPr>
              <w:t xml:space="preserve"> </w:t>
            </w:r>
            <w:r w:rsidR="00F025C3">
              <w:rPr>
                <w:color w:val="000000"/>
                <w:sz w:val="24"/>
              </w:rPr>
              <w:t>886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8 665 696</w:t>
            </w:r>
          </w:p>
        </w:tc>
        <w:tc>
          <w:tcPr>
            <w:tcW w:w="492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7 049 899</w:t>
            </w:r>
          </w:p>
        </w:tc>
        <w:tc>
          <w:tcPr>
            <w:tcW w:w="510" w:type="pct"/>
            <w:shd w:val="clear" w:color="auto" w:fill="auto"/>
            <w:noWrap/>
          </w:tcPr>
          <w:p w:rsidR="003A66AC" w:rsidRPr="00FB73B3" w:rsidRDefault="003A66AC" w:rsidP="001D3E89">
            <w:pPr>
              <w:spacing w:before="40"/>
              <w:jc w:val="center"/>
              <w:rPr>
                <w:color w:val="000000"/>
                <w:sz w:val="24"/>
              </w:rPr>
            </w:pPr>
            <w:r w:rsidRPr="00FB73B3">
              <w:rPr>
                <w:color w:val="000000"/>
                <w:sz w:val="24"/>
              </w:rPr>
              <w:t>7 127 822</w:t>
            </w:r>
          </w:p>
        </w:tc>
      </w:tr>
    </w:tbl>
    <w:p w:rsidR="00507A65" w:rsidRPr="00FB73B3" w:rsidRDefault="00507A65">
      <w:pPr>
        <w:rPr>
          <w:sz w:val="24"/>
        </w:rPr>
      </w:pPr>
    </w:p>
    <w:sectPr w:rsidR="00507A65" w:rsidRPr="00FB73B3" w:rsidSect="001D3E89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6AC"/>
    <w:rsid w:val="001D3E89"/>
    <w:rsid w:val="003461C0"/>
    <w:rsid w:val="003A5057"/>
    <w:rsid w:val="003A66AC"/>
    <w:rsid w:val="003C1F2F"/>
    <w:rsid w:val="00507A65"/>
    <w:rsid w:val="005429A1"/>
    <w:rsid w:val="007F1CEE"/>
    <w:rsid w:val="008A45BA"/>
    <w:rsid w:val="009E27DE"/>
    <w:rsid w:val="009F33A8"/>
    <w:rsid w:val="00C87233"/>
    <w:rsid w:val="00D824F7"/>
    <w:rsid w:val="00DC2B88"/>
    <w:rsid w:val="00DE63B7"/>
    <w:rsid w:val="00F025C3"/>
    <w:rsid w:val="00FB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AC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3A66AC"/>
    <w:pPr>
      <w:ind w:firstLine="709"/>
      <w:jc w:val="both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PrusakovaOM</dc:creator>
  <cp:lastModifiedBy>VorotyloEV</cp:lastModifiedBy>
  <cp:revision>4</cp:revision>
  <cp:lastPrinted>2018-10-30T08:27:00Z</cp:lastPrinted>
  <dcterms:created xsi:type="dcterms:W3CDTF">2018-10-30T11:09:00Z</dcterms:created>
  <dcterms:modified xsi:type="dcterms:W3CDTF">2018-10-30T11:39:00Z</dcterms:modified>
</cp:coreProperties>
</file>